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ind w:hanging="15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PREGÃO ELETRÔNICO Nº 09/2021</w:t>
      </w:r>
    </w:p>
    <w:p w:rsidR="00000000" w:rsidDel="00000000" w:rsidP="00000000" w:rsidRDefault="00000000" w:rsidRPr="00000000" w14:paraId="00000002">
      <w:pPr>
        <w:spacing w:after="120" w:before="120" w:line="276" w:lineRule="auto"/>
        <w:ind w:hanging="15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Processo Administrativo n° 23243.000274/2021-84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ANEXO V – MODELO DE PROPOSTA</w:t>
      </w:r>
    </w:p>
    <w:p w:rsidR="00000000" w:rsidDel="00000000" w:rsidP="00000000" w:rsidRDefault="00000000" w:rsidRPr="00000000" w14:paraId="00000004">
      <w:pPr>
        <w:spacing w:line="276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95"/>
        <w:gridCol w:w="1109"/>
        <w:gridCol w:w="2629"/>
        <w:tblGridChange w:id="0">
          <w:tblGrid>
            <w:gridCol w:w="5895"/>
            <w:gridCol w:w="1109"/>
            <w:gridCol w:w="2629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  <w:rtl w:val="0"/>
              </w:rPr>
              <w:t xml:space="preserve">Razão Social: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  <w:rtl w:val="0"/>
              </w:rPr>
              <w:t xml:space="preserve">Responsável Legal: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  <w:rtl w:val="0"/>
              </w:rPr>
              <w:t xml:space="preserve">CNPJ: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  <w:rtl w:val="0"/>
              </w:rPr>
              <w:t xml:space="preserve">Endereço: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  <w:rtl w:val="0"/>
              </w:rPr>
              <w:t xml:space="preserve">Cidade: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  <w:rtl w:val="0"/>
              </w:rPr>
              <w:t xml:space="preserve">UF: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  <w:rtl w:val="0"/>
              </w:rPr>
              <w:t xml:space="preserve">CEP: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  <w:rtl w:val="0"/>
              </w:rPr>
              <w:t xml:space="preserve">Fone: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  <w:rtl w:val="0"/>
              </w:rPr>
              <w:t xml:space="preserve">Fax: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i w:val="0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59"/>
        <w:gridCol w:w="2731"/>
        <w:gridCol w:w="4125"/>
        <w:tblGridChange w:id="0">
          <w:tblGrid>
            <w:gridCol w:w="2759"/>
            <w:gridCol w:w="2731"/>
            <w:gridCol w:w="412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  <w:rtl w:val="0"/>
              </w:rPr>
              <w:t xml:space="preserve">PREÇO TOTAL EM ALGARISMOS E POR EXTENSO: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  <w:rtl w:val="0"/>
              </w:rPr>
              <w:t xml:space="preserve">Prazo de Validade da Proposta: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  <w:rtl w:val="0"/>
              </w:rPr>
              <w:t xml:space="preserve">Prazo de entrega: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  <w:rtl w:val="0"/>
              </w:rPr>
              <w:t xml:space="preserve">Banco (cod.):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  <w:rtl w:val="0"/>
              </w:rPr>
              <w:t xml:space="preserve">Agência (cód.):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a"/>
                <w:sz w:val="24"/>
                <w:szCs w:val="24"/>
                <w:rtl w:val="0"/>
              </w:rPr>
              <w:t xml:space="preserve">Conta-Corrente: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i w:val="0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0"/>
        <w:gridCol w:w="3555"/>
        <w:gridCol w:w="1275"/>
        <w:gridCol w:w="900"/>
        <w:gridCol w:w="105"/>
        <w:gridCol w:w="1815"/>
        <w:gridCol w:w="1275"/>
        <w:tblGridChange w:id="0">
          <w:tblGrid>
            <w:gridCol w:w="780"/>
            <w:gridCol w:w="3555"/>
            <w:gridCol w:w="1275"/>
            <w:gridCol w:w="900"/>
            <w:gridCol w:w="105"/>
            <w:gridCol w:w="1815"/>
            <w:gridCol w:w="127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14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Descrição dos Serviços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14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14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14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Unidade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14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Quant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14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Preço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Unitário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14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140" w:before="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140" w:before="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140" w:before="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Assinatura Mensal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140" w:before="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140" w:before="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140" w:before="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140" w:before="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140" w:before="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140" w:before="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140" w:before="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140" w:before="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140" w:before="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140" w:before="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140" w:before="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140" w:before="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140" w:before="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140" w:before="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140" w:before="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140" w:before="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14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140" w:before="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140" w:before="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140" w:before="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140" w:before="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1"/>
          <w:i w:val="0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before="120" w:lineRule="auto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Validade da Proposta: 120 dias.</w:t>
      </w:r>
    </w:p>
    <w:p w:rsidR="00000000" w:rsidDel="00000000" w:rsidP="00000000" w:rsidRDefault="00000000" w:rsidRPr="00000000" w14:paraId="00000052">
      <w:pPr>
        <w:spacing w:after="120" w:before="12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after="120" w:before="12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Declaramos estar de acordo com todos os termos e condições do Edital e Anexos.</w:t>
      </w:r>
    </w:p>
    <w:p w:rsidR="00000000" w:rsidDel="00000000" w:rsidP="00000000" w:rsidRDefault="00000000" w:rsidRPr="00000000" w14:paraId="00000054">
      <w:pPr>
        <w:spacing w:after="120" w:before="120" w:lineRule="auto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Observações: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Os preços contidos na proposta incluem todos os custos e despesas, tais como: custos diretos e indiretos (fretes, seguros, etc.), tributos incidentes e outros que se fizerem necessários.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120" w:before="120" w:lineRule="auto"/>
        <w:jc w:val="right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Local - UF,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highlight w:val="yellow"/>
          <w:rtl w:val="0"/>
        </w:rPr>
        <w:t xml:space="preserve">dia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highlight w:val="yellow"/>
          <w:rtl w:val="0"/>
        </w:rPr>
        <w:t xml:space="preserve">mês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 de 2021.</w:t>
      </w:r>
    </w:p>
    <w:p w:rsidR="00000000" w:rsidDel="00000000" w:rsidP="00000000" w:rsidRDefault="00000000" w:rsidRPr="00000000" w14:paraId="00000056">
      <w:pPr>
        <w:spacing w:after="0" w:before="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______________________________</w:t>
      </w:r>
    </w:p>
    <w:p w:rsidR="00000000" w:rsidDel="00000000" w:rsidP="00000000" w:rsidRDefault="00000000" w:rsidRPr="00000000" w14:paraId="00000057">
      <w:pPr>
        <w:spacing w:after="0" w:before="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Assinatura do responsável pela empresa</w:t>
      </w:r>
    </w:p>
    <w:p w:rsidR="00000000" w:rsidDel="00000000" w:rsidP="00000000" w:rsidRDefault="00000000" w:rsidRPr="00000000" w14:paraId="00000058">
      <w:pPr>
        <w:spacing w:after="0" w:before="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CNPJ</w:t>
      </w:r>
    </w:p>
    <w:sectPr>
      <w:headerReference r:id="rId6" w:type="default"/>
      <w:footerReference r:id="rId7" w:type="default"/>
      <w:pgSz w:h="16838" w:w="11906" w:orient="portrait"/>
      <w:pgMar w:bottom="1133.8582677165355" w:top="1700.7874015748032" w:left="1700.7874015748032" w:right="1133.8582677165355" w:header="283.46456692913387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tabs>
        <w:tab w:val="center" w:pos="4252"/>
        <w:tab w:val="right" w:pos="8504"/>
      </w:tabs>
      <w:jc w:val="both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___________________________________________________________________________</w:t>
    </w:r>
  </w:p>
  <w:p w:rsidR="00000000" w:rsidDel="00000000" w:rsidP="00000000" w:rsidRDefault="00000000" w:rsidRPr="00000000" w14:paraId="0000005F">
    <w:pPr>
      <w:tabs>
        <w:tab w:val="center" w:pos="4252"/>
        <w:tab w:val="right" w:pos="8504"/>
      </w:tabs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333333"/>
        <w:sz w:val="20"/>
        <w:szCs w:val="20"/>
        <w:highlight w:val="white"/>
        <w:rtl w:val="0"/>
      </w:rPr>
      <w:t xml:space="preserve">Instituto Federal de Educação, Ciência e Tecnologia</w:t>
    </w:r>
    <w:r w:rsidDel="00000000" w:rsidR="00000000" w:rsidRPr="00000000">
      <w:rPr>
        <w:rFonts w:ascii="Calibri" w:cs="Calibri" w:eastAsia="Calibri" w:hAnsi="Calibri"/>
        <w:b w:val="1"/>
        <w:color w:val="333333"/>
        <w:sz w:val="20"/>
        <w:szCs w:val="20"/>
        <w:highlight w:val="white"/>
        <w:rtl w:val="0"/>
      </w:rPr>
      <w:t xml:space="preserve"> </w:t>
    </w:r>
    <w:r w:rsidDel="00000000" w:rsidR="00000000" w:rsidRPr="00000000">
      <w:rPr>
        <w:rFonts w:ascii="Calibri" w:cs="Calibri" w:eastAsia="Calibri" w:hAnsi="Calibri"/>
        <w:color w:val="333333"/>
        <w:sz w:val="20"/>
        <w:szCs w:val="20"/>
        <w:highlight w:val="white"/>
        <w:rtl w:val="0"/>
      </w:rPr>
      <w:t xml:space="preserve">Farroupilha</w:t>
    </w:r>
    <w:r w:rsidDel="00000000" w:rsidR="00000000" w:rsidRPr="00000000">
      <w:rPr>
        <w:rFonts w:ascii="Calibri" w:cs="Calibri" w:eastAsia="Calibri" w:hAnsi="Calibri"/>
        <w:color w:val="333333"/>
        <w:sz w:val="20"/>
        <w:szCs w:val="20"/>
        <w:rtl w:val="0"/>
      </w:rPr>
      <w:br w:type="textWrapping"/>
    </w:r>
    <w:r w:rsidDel="00000000" w:rsidR="00000000" w:rsidRPr="00000000">
      <w:rPr>
        <w:rFonts w:ascii="Calibri" w:cs="Calibri" w:eastAsia="Calibri" w:hAnsi="Calibri"/>
        <w:color w:val="333333"/>
        <w:sz w:val="20"/>
        <w:szCs w:val="20"/>
        <w:highlight w:val="white"/>
        <w:rtl w:val="0"/>
      </w:rPr>
      <w:t xml:space="preserve">Alameda Santiago do Chile, 195 - Nossa Sra. das Dores - CEP 97050-685 - Santa Maria - Rio Grande do Sul. Telefone: (55) 3218-9800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tabs>
        <w:tab w:val="center" w:pos="4252"/>
        <w:tab w:val="right" w:pos="8504"/>
      </w:tabs>
      <w:ind w:right="-28" w:firstLine="420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Edital de Pregão Eletrônico 09.2021 - Link de Internet (Anexo V)             Lauda 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spacing w:after="120" w:before="10" w:line="246" w:lineRule="auto"/>
      <w:ind w:left="0" w:right="918" w:firstLine="0"/>
      <w:jc w:val="center"/>
      <w:rPr>
        <w:rFonts w:ascii="Times New Roman" w:cs="Times New Roman" w:eastAsia="Times New Roman" w:hAnsi="Times New Roman"/>
        <w:b w:val="1"/>
        <w:color w:val="000009"/>
        <w:sz w:val="22"/>
        <w:szCs w:val="22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9"/>
        <w:sz w:val="22"/>
        <w:szCs w:val="22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3298013</wp:posOffset>
          </wp:positionH>
          <wp:positionV relativeFrom="topMargin">
            <wp:posOffset>82550</wp:posOffset>
          </wp:positionV>
          <wp:extent cx="688200" cy="696593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8200" cy="69659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spacing w:after="120" w:before="10" w:line="246" w:lineRule="auto"/>
      <w:ind w:left="0" w:right="918" w:firstLine="0"/>
      <w:jc w:val="center"/>
      <w:rPr>
        <w:rFonts w:ascii="Times New Roman" w:cs="Times New Roman" w:eastAsia="Times New Roman" w:hAnsi="Times New Roman"/>
        <w:b w:val="1"/>
        <w:color w:val="000009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spacing w:after="0" w:before="0" w:line="247.2" w:lineRule="auto"/>
      <w:ind w:left="0" w:right="918" w:firstLine="0"/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9"/>
        <w:sz w:val="18"/>
        <w:szCs w:val="18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spacing w:after="0" w:before="0" w:line="247.2" w:lineRule="auto"/>
      <w:ind w:left="20" w:right="18" w:firstLine="19"/>
      <w:jc w:val="center"/>
      <w:rPr>
        <w:rFonts w:ascii="Times New Roman" w:cs="Times New Roman" w:eastAsia="Times New Roman" w:hAnsi="Times New Roman"/>
        <w:b w:val="1"/>
        <w:color w:val="000009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9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D">
    <w:pPr>
      <w:spacing w:after="0" w:before="0" w:line="247.2" w:lineRule="auto"/>
      <w:ind w:left="20" w:right="18" w:firstLine="19"/>
      <w:jc w:val="center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9"/>
        <w:sz w:val="18"/>
        <w:szCs w:val="18"/>
        <w:rtl w:val="0"/>
      </w:rPr>
      <w:t xml:space="preserve">INSTITUTO FEDERAL DE EDUCAÇÃO, CIÊNCIA E TECNOLOGIA FARROUPILHA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left="0" w:right="0" w:firstLine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0.0" w:type="dxa"/>
        <w:left w:w="45.0" w:type="dxa"/>
        <w:bottom w:w="50.0" w:type="dxa"/>
        <w:right w:w="5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0.0" w:type="dxa"/>
        <w:left w:w="45.0" w:type="dxa"/>
        <w:bottom w:w="50.0" w:type="dxa"/>
        <w:right w:w="5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